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1C2ED">
      <w:pPr>
        <w:widowControl/>
        <w:shd w:val="clear" w:color="auto" w:fill="FFFFFF"/>
        <w:spacing w:before="0" w:beforeAutospacing="0" w:after="0" w:afterAutospacing="0" w:line="600" w:lineRule="exact"/>
        <w:ind w:firstLine="0" w:firstLineChars="0"/>
        <w:jc w:val="left"/>
        <w:rPr>
          <w:rFonts w:ascii="黑体" w:hAnsi="黑体" w:eastAsia="黑体" w:cs="方正小标宋_GBK"/>
          <w:kern w:val="0"/>
          <w:sz w:val="28"/>
          <w:szCs w:val="28"/>
          <w:lang w:val="en-US" w:eastAsia="zh-CN" w:bidi="ar-SA"/>
        </w:rPr>
      </w:pPr>
      <w:bookmarkStart w:id="0" w:name="OLE_LINK6"/>
      <w:bookmarkStart w:id="1" w:name="OLE_LINK5"/>
      <w:r>
        <w:rPr>
          <w:rFonts w:hint="eastAsia" w:ascii="黑体" w:hAnsi="黑体" w:eastAsia="黑体" w:cs="方正小标宋_GBK"/>
          <w:kern w:val="0"/>
          <w:sz w:val="28"/>
          <w:szCs w:val="28"/>
          <w:lang w:val="en-US" w:eastAsia="zh-CN" w:bidi="ar-SA"/>
        </w:rPr>
        <w:t>附件2：</w:t>
      </w:r>
    </w:p>
    <w:p w14:paraId="13862185">
      <w:pPr>
        <w:widowControl/>
        <w:shd w:val="clear" w:color="auto" w:fill="FFFFFF"/>
        <w:spacing w:before="0" w:beforeAutospacing="0" w:after="0" w:afterAutospacing="0" w:line="60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-SA"/>
        </w:rPr>
      </w:pPr>
      <w:bookmarkStart w:id="3" w:name="_GoBack"/>
      <w:bookmarkStart w:id="2" w:name="OLE_LINK2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-SA"/>
        </w:rPr>
        <w:t>江苏省“人工智能+应急管理”创新联盟成员单位</w:t>
      </w:r>
    </w:p>
    <w:p w14:paraId="4E377A92">
      <w:pPr>
        <w:widowControl/>
        <w:shd w:val="clear" w:color="auto" w:fill="FFFFFF"/>
        <w:spacing w:before="0" w:beforeAutospacing="0" w:after="0" w:afterAutospacing="0" w:line="600" w:lineRule="exact"/>
        <w:ind w:firstLine="0" w:firstLineChars="0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-SA"/>
        </w:rPr>
        <w:t>和高质量服务商名单（示例）</w:t>
      </w:r>
      <w:bookmarkEnd w:id="0"/>
      <w:bookmarkEnd w:id="1"/>
    </w:p>
    <w:bookmarkEnd w:id="3"/>
    <w:p w14:paraId="4BFAB52F">
      <w:pPr>
        <w:widowControl/>
        <w:shd w:val="clear" w:color="auto" w:fill="FFFFFF"/>
        <w:spacing w:before="0" w:beforeAutospacing="0" w:after="0" w:afterAutospacing="0" w:line="600" w:lineRule="exact"/>
        <w:ind w:firstLine="0" w:firstLineChars="0"/>
        <w:jc w:val="left"/>
        <w:rPr>
          <w:rFonts w:ascii="Arial" w:hAnsi="Arial" w:eastAsia="方正仿宋_GBK" w:cs="Times New Roman"/>
          <w:kern w:val="0"/>
          <w:sz w:val="32"/>
          <w:szCs w:val="32"/>
          <w:lang w:val="en-US" w:eastAsia="zh-CN" w:bidi="ar-SA"/>
        </w:rPr>
      </w:pPr>
    </w:p>
    <w:p w14:paraId="4A0C3933">
      <w:pPr>
        <w:widowControl/>
        <w:shd w:val="clear" w:color="auto" w:fill="FFFFFF"/>
        <w:spacing w:before="0" w:beforeAutospacing="0" w:after="0" w:afterAutospacing="0" w:line="600" w:lineRule="exact"/>
        <w:ind w:firstLine="0" w:firstLineChars="0"/>
        <w:jc w:val="left"/>
        <w:rPr>
          <w:rFonts w:ascii="Arial" w:hAnsi="Arial" w:eastAsia="方正仿宋_GBK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Arial" w:hAnsi="Arial" w:eastAsia="方正仿宋_GBK" w:cs="Times New Roman"/>
          <w:kern w:val="0"/>
          <w:sz w:val="32"/>
          <w:szCs w:val="32"/>
          <w:lang w:val="en-US" w:eastAsia="zh-CN" w:bidi="ar-SA"/>
        </w:rPr>
        <w:t>推荐单位：</w:t>
      </w:r>
    </w:p>
    <w:bookmarkEnd w:id="2"/>
    <w:tbl>
      <w:tblPr>
        <w:tblStyle w:val="2"/>
        <w:tblW w:w="1296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1464"/>
        <w:gridCol w:w="1633"/>
        <w:gridCol w:w="1350"/>
        <w:gridCol w:w="1400"/>
        <w:gridCol w:w="3974"/>
        <w:gridCol w:w="2671"/>
      </w:tblGrid>
      <w:tr w14:paraId="36D6E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67D4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87F37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eastAsia="zh-CN" w:bidi="ar"/>
              </w:rPr>
              <w:t>单位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90132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eastAsia="zh-CN" w:bidi="ar"/>
              </w:rPr>
              <w:t>单位属性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68ECD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eastAsia="zh-CN" w:bidi="ar"/>
              </w:rPr>
              <w:t>申报类型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C34E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eastAsia="zh-CN" w:bidi="ar"/>
              </w:rPr>
              <w:t>相关荣誉</w:t>
            </w:r>
          </w:p>
        </w:tc>
        <w:tc>
          <w:tcPr>
            <w:tcW w:w="3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5F4A3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bidi="ar"/>
              </w:rPr>
              <w:t>擅长领域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B27BC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18"/>
                <w:szCs w:val="18"/>
                <w:lang w:val="en-US" w:eastAsia="zh-CN" w:bidi="ar"/>
              </w:rPr>
              <w:t>典型案例</w:t>
            </w:r>
          </w:p>
        </w:tc>
      </w:tr>
      <w:tr w14:paraId="2F792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  <w:jc w:val="center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DF56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035AC">
            <w:pPr>
              <w:spacing w:line="280" w:lineRule="exact"/>
              <w:ind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中国移动通信集团江苏有限公司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0B85D">
            <w:pPr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eastAsia="zh-CN"/>
              </w:rPr>
              <w:t>驻苏央企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72FB">
            <w:pPr>
              <w:spacing w:line="280" w:lineRule="exact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  <w:t>系统集成单位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9477">
            <w:pPr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F4FE">
            <w:pPr>
              <w:spacing w:line="280" w:lineRule="exact"/>
              <w:ind w:firstLine="0" w:firstLineChars="0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  <w:t>5G移动通信，人工智能算力供应，云服务供应，MaaS平台服务....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74BF6">
            <w:pPr>
              <w:spacing w:line="280" w:lineRule="exact"/>
              <w:ind w:firstLine="0" w:firstLineChars="0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  <w:t>Xxxx应急厅（局）远程智能应急通信系统建设，主要实现一键语音调度，针对灾害事故发生后的“三断”情况，....。</w:t>
            </w:r>
          </w:p>
        </w:tc>
      </w:tr>
      <w:tr w14:paraId="4D40F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exact"/>
          <w:jc w:val="center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ADA01">
            <w:pPr>
              <w:widowControl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4F58A">
            <w:pPr>
              <w:spacing w:line="280" w:lineRule="exact"/>
              <w:ind w:firstLine="0" w:firstLineChars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  <w:t>…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54D7">
            <w:pPr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eastAsia="zh-CN" w:bidi="ar"/>
              </w:rPr>
              <w:t>省属企业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val="en-US" w:eastAsia="zh-CN" w:bidi="ar"/>
              </w:rPr>
              <w:t>/民营企业/三资企业/学校/科研机构/咨询、评价、设计机构/......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190B">
            <w:pPr>
              <w:spacing w:line="280" w:lineRule="exact"/>
              <w:ind w:firstLine="0" w:firstLineChars="0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07639">
            <w:pPr>
              <w:spacing w:line="280" w:lineRule="exact"/>
              <w:ind w:firstLine="0" w:firstLineChars="0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高新技术企业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专精特新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小巨人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独角兽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瞪羚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lang w:val="en-US" w:eastAsia="zh-CN"/>
              </w:rPr>
              <w:t>/单项冠军/......</w:t>
            </w:r>
          </w:p>
        </w:tc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7379">
            <w:pPr>
              <w:spacing w:line="280" w:lineRule="exact"/>
              <w:ind w:firstLine="0" w:firstLineChars="0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7195">
            <w:pPr>
              <w:spacing w:line="280" w:lineRule="exact"/>
              <w:ind w:firstLine="0" w:firstLineChars="0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</w:p>
        </w:tc>
      </w:tr>
    </w:tbl>
    <w:p w14:paraId="6493959F">
      <w:pPr>
        <w:spacing w:line="360" w:lineRule="auto"/>
        <w:ind w:firstLine="0" w:firstLineChars="0"/>
        <w:rPr>
          <w:rFonts w:ascii="Arial" w:hAnsi="Arial" w:eastAsia="宋体" w:cs="Times New Roman"/>
        </w:rPr>
      </w:pPr>
    </w:p>
    <w:p w14:paraId="5E368F1C"/>
    <w:sectPr>
      <w:pgSz w:w="16838" w:h="11906" w:orient="landscape"/>
      <w:pgMar w:top="1531" w:right="2098" w:bottom="1531" w:left="1984" w:header="851" w:footer="1304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AA2C815-DB7F-441B-A0DA-F2CA107FCCF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46AEE0E-C5CE-4572-8E40-65267CB2ED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C12DD40E-CBFE-4187-ABBF-DB53027E3D7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9B463A3B-44D0-4826-8F27-8128664A3E92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B7B0B1C5-828D-40B0-959E-DB0E6D220705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6" w:fontKey="{1C322640-4833-4BC3-949A-14F5D92C68D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95FD3"/>
    <w:rsid w:val="7189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2026-08-28T08:47:00Z</dcterms:created>
  <dc:creator>JSYJ_xwc</dc:creator>
  <cp:lastModifiedBy>JSYJ_xwc</cp:lastModifiedBy>
  <dcterms:modified xsi:type="dcterms:W3CDTF">2026-08-28T08:48:39Z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29470524E8E845CA945BB53D2E4D202F_11</vt:lpwstr>
  </property>
  <property fmtid="{D5CDD505-2E9C-101B-9397-08002B2CF9AE}" pid="4" name="KSOTemplateDocerSaveRecord">
    <vt:lpwstr>eyJoZGlkIjoiZDBhMDA4Mjg3MjMwMmNhNWU2OGU1YTVkMjM1NWQwOTAiLCJ1c2VySWQiOiIxNjQ5MTQ3MDgzIn0=</vt:lpwstr>
  </property>
</Properties>
</file>