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401897">
      <w:pPr>
        <w:widowControl/>
        <w:shd w:val="clear" w:color="auto" w:fill="FFFFFF"/>
        <w:spacing w:line="520" w:lineRule="exact"/>
        <w:jc w:val="left"/>
        <w:rPr>
          <w:rFonts w:ascii="方正黑体_GBK" w:hAnsi="宋体" w:eastAsia="方正黑体_GBK" w:cs="Times New Roman"/>
          <w:color w:val="000000"/>
          <w:kern w:val="0"/>
        </w:rPr>
      </w:pPr>
      <w:r>
        <w:rPr>
          <w:rFonts w:hint="eastAsia" w:ascii="方正黑体_GBK" w:hAnsi="宋体" w:eastAsia="方正黑体_GBK" w:cs="Times New Roman"/>
          <w:color w:val="000000"/>
          <w:kern w:val="0"/>
        </w:rPr>
        <w:t>附件</w:t>
      </w:r>
    </w:p>
    <w:p w14:paraId="329EADBE">
      <w:pPr>
        <w:widowControl/>
        <w:shd w:val="clear" w:color="auto" w:fill="FFFFFF"/>
        <w:spacing w:line="520" w:lineRule="exact"/>
        <w:jc w:val="center"/>
        <w:rPr>
          <w:rFonts w:hint="eastAsia" w:ascii="方正小标宋简体" w:hAnsi="Times New Roman" w:eastAsia="方正小标宋简体" w:cs="Times New Roman"/>
          <w:bCs/>
          <w:color w:val="000000"/>
          <w:kern w:val="0"/>
          <w:sz w:val="44"/>
          <w:szCs w:val="44"/>
        </w:rPr>
      </w:pPr>
    </w:p>
    <w:p w14:paraId="50D5725C">
      <w:pPr>
        <w:widowControl/>
        <w:shd w:val="clear" w:color="auto" w:fill="FFFFFF"/>
        <w:spacing w:line="520" w:lineRule="exact"/>
        <w:jc w:val="center"/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</w:rPr>
        <w:t>年度江苏省煤炭工程高级专业技术</w:t>
      </w:r>
    </w:p>
    <w:p w14:paraId="746B2A2B">
      <w:pPr>
        <w:widowControl/>
        <w:shd w:val="clear" w:color="auto" w:fill="FFFFFF"/>
        <w:spacing w:line="520" w:lineRule="exact"/>
        <w:jc w:val="center"/>
        <w:rPr>
          <w:rFonts w:hint="eastAsia" w:ascii="方正小标宋_GBK" w:hAnsi="Times New Roman" w:eastAsia="方正小标宋_GBK" w:cs="Times New Roman"/>
          <w:color w:val="00000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kern w:val="0"/>
          <w:sz w:val="44"/>
          <w:szCs w:val="44"/>
        </w:rPr>
        <w:t>资格评审通过人员名单</w:t>
      </w:r>
    </w:p>
    <w:p w14:paraId="2B2FF946">
      <w:pPr>
        <w:widowControl/>
        <w:shd w:val="clear" w:color="auto" w:fill="FFFFFF"/>
        <w:spacing w:line="520" w:lineRule="exact"/>
        <w:jc w:val="left"/>
        <w:rPr>
          <w:rFonts w:hint="eastAsia" w:ascii="Times New Roman" w:hAnsi="Times New Roman" w:eastAsia="宋体" w:cs="Times New Roman"/>
          <w:color w:val="000000"/>
          <w:kern w:val="0"/>
        </w:rPr>
      </w:pPr>
    </w:p>
    <w:p w14:paraId="7283B7C7">
      <w:pPr>
        <w:widowControl/>
        <w:shd w:val="clear" w:color="auto" w:fill="FFFFFF"/>
        <w:spacing w:line="420" w:lineRule="atLeast"/>
        <w:ind w:firstLine="627" w:firstLineChars="196"/>
        <w:jc w:val="left"/>
        <w:rPr>
          <w:rFonts w:hint="eastAsia" w:ascii="黑体" w:hAnsi="黑体" w:eastAsia="黑体" w:cs="黑体"/>
          <w:kern w:val="0"/>
        </w:rPr>
      </w:pPr>
      <w:r>
        <w:rPr>
          <w:rFonts w:hint="eastAsia" w:ascii="黑体" w:hAnsi="黑体" w:eastAsia="黑体" w:cs="黑体"/>
          <w:bCs/>
          <w:color w:val="000000"/>
          <w:kern w:val="0"/>
        </w:rPr>
        <w:t>一、省属单位（</w:t>
      </w:r>
      <w:r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  <w:t>92</w:t>
      </w:r>
      <w:r>
        <w:rPr>
          <w:rFonts w:hint="eastAsia" w:ascii="黑体" w:hAnsi="黑体" w:eastAsia="黑体" w:cs="黑体"/>
          <w:bCs/>
          <w:color w:val="000000"/>
          <w:kern w:val="0"/>
        </w:rPr>
        <w:t>人）</w:t>
      </w:r>
    </w:p>
    <w:p w14:paraId="383328A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王红亮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63448354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曹海涛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0B00357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彬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郭家河煤业公司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31D94A4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袁振涛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长青能化公司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2F1F4C9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杨建坤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23579E6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刘孝刚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4496ADD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仝泽文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哈密能源公司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6120000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韩风光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华美建投集团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26AC66C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强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华东机械公司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75D31E90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董成珍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新美土地公司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5BCA143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蒋保林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威拉里新材料公司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1389B44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邓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昆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信智科技公司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3265D74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梁有源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资产开发部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353C917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朱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巍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生产调度指挥中心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60B06DB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刘焕新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生产调度指挥中心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658978B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顾大明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BCFECC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钱凤胜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D8B51A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丁文敬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9CDF04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毅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834EE1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陈庆光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75D571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徐攀登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37494D0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兵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378F43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康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徐矿集团张双楼矿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DF5A5A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赵世伟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徐矿集团庞庄分公司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0D7B33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杨开明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庞庄分公司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0B5F909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刘金虎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庞庄分公司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BE0A5A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尹海涛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张集分公司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0C756F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曾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张集分公司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1E44C6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王艳伟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>张集分公司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5CAFE7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陈小团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张集分公司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D5BCAD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张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毅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陕甘分公司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9A2EFA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李喜杰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郭家河煤业公司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</w:t>
      </w:r>
    </w:p>
    <w:p w14:paraId="26813B6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赵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郭家河煤业公司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813311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浩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郭家河煤业公司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DA4098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陈亚兵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新安煤业公司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5957640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支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冠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新安煤业公司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B649D6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杨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康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新安煤业公司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C06C38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新安煤业公司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9D46CA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何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新安煤业公司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D34494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王长鑫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百贯沟煤业公司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4E8398C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陈汉浩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百贯沟煤业公司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BF6A56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聂锦波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百贯沟煤业公司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5E37A59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东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新疆分公司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404B03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史为好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天山矿业公司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9290864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李天棚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50D27A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芦伟博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AF2D356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王胜忠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D3E94B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连楠楠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36566B3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孙先立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59F1BB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谈文州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夏阔坦矿业公司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B6E04E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柳永春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哈密能源公司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E08561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焱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哈密能源公司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6BA1CD9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吴连营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哈密能源公司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57A5CC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李其明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赛尔能源公司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6539D1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王怀杰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赛尔能源公司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095AAF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高力强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阿克苏热电公司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DE9AE8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源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阿克苏热电公司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3DCF1C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胡修猛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江苏能投公司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B49592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郭振怀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华美热电公司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960542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郝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徐矿发电公司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0A01696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房大明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徐矿发电公司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906ADA6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徐付勇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徐矿发电公司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9A97F0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张克鹤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苏能白音华发电公司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6F4EA0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苏能白音华发电公司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FCF8AB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张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苏能白音华发电公司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C015ADE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栾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震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华美电力公司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59BB68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陆青松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华美电力公司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60C1E6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王大庆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6164BDC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峰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F07BA6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0F32ED6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魏月兰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656BA20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胡大凯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F826B64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曹成磊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F243A8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胡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甦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3B4C8A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郭绍坤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DCF699C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磊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41AE47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刘勇志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江苏矿业集团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8A158F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李梁缘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华美建投集团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5AD6852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崔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晓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华美建投集团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DA72B08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易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超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华美建投集团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515ACC9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马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颂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华东机械公司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F955AC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孙晓辉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华东机械公司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E44870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华东机械公司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5313F25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丹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华东机械公司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03BA2EA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赵继虎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孟巴项目部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3C953BCC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陶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浩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孟巴项目部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319D804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王建和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新鹏能源公司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419169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凯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投资发展部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75AEF641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张冰洁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资产开发部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0D6BB54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聪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生产调度指挥中心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128054F5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王冠赵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生产调度指挥中心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52EE1DC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孙永刚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徐矿集团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救护大队            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45B29E8E">
      <w:pPr>
        <w:widowControl/>
        <w:shd w:val="clear" w:color="auto" w:fill="FFFFFF"/>
        <w:spacing w:line="420" w:lineRule="atLeast"/>
        <w:ind w:firstLine="640" w:firstLineChars="200"/>
        <w:jc w:val="left"/>
        <w:rPr>
          <w:rFonts w:hint="eastAsia" w:ascii="方正仿宋_GBK" w:hAnsi="方正仿宋_GBK" w:eastAsia="方正仿宋_GBK" w:cs="方正仿宋_GBK"/>
          <w:kern w:val="0"/>
        </w:rPr>
      </w:pPr>
      <w:r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  <w:t>二</w:t>
      </w:r>
      <w:r>
        <w:rPr>
          <w:rFonts w:hint="eastAsia" w:ascii="黑体" w:hAnsi="黑体" w:eastAsia="黑体" w:cs="黑体"/>
          <w:bCs/>
          <w:color w:val="000000"/>
          <w:kern w:val="0"/>
        </w:rPr>
        <w:t>、徐州市（</w:t>
      </w:r>
      <w:r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  <w:t>8</w:t>
      </w:r>
      <w:r>
        <w:rPr>
          <w:rFonts w:hint="eastAsia" w:ascii="黑体" w:hAnsi="黑体" w:eastAsia="黑体" w:cs="黑体"/>
          <w:bCs/>
          <w:color w:val="000000"/>
          <w:kern w:val="0"/>
        </w:rPr>
        <w:t>人）</w:t>
      </w:r>
    </w:p>
    <w:p w14:paraId="2159F4D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杨晓威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28"/>
          <w:szCs w:val="28"/>
        </w:rPr>
        <w:t>省第一工业设计院股份有限公司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6B789D97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王海波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28"/>
          <w:szCs w:val="28"/>
        </w:rPr>
        <w:t>省第一工业设计院股份有限公司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3974033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王家任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28"/>
          <w:szCs w:val="28"/>
        </w:rPr>
        <w:t>省第一工业设计院股份有限公司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5619B80D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孟祥波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28"/>
          <w:szCs w:val="28"/>
        </w:rPr>
        <w:t>省第一工业设计院股份有限公司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正高级工程师</w:t>
      </w:r>
    </w:p>
    <w:p w14:paraId="70884819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王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涛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28"/>
          <w:szCs w:val="28"/>
        </w:rPr>
        <w:t>省第一工业设计院股份有限公司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8D8B59F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胡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陈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pacing w:val="-6"/>
          <w:w w:val="90"/>
          <w:kern w:val="0"/>
          <w:sz w:val="28"/>
          <w:szCs w:val="28"/>
          <w:lang w:val="en-US" w:eastAsia="zh-CN"/>
        </w:rPr>
        <w:t>中矿地科技术研究院（江苏）有限公司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28A1C710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徐幼平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徐州博安科技发展有限责任公司   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高级工程师</w:t>
      </w:r>
    </w:p>
    <w:p w14:paraId="6D349A6B">
      <w:pPr>
        <w:widowControl/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</w:rPr>
        <w:t>侯庆学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   江苏中岩岩土工程有限公司       高级工程师</w:t>
      </w:r>
    </w:p>
    <w:p w14:paraId="2BD50D19">
      <w:pPr>
        <w:widowControl/>
        <w:numPr>
          <w:ilvl w:val="0"/>
          <w:numId w:val="0"/>
        </w:numPr>
        <w:shd w:val="clear" w:color="auto" w:fill="FFFFFF"/>
        <w:spacing w:line="420" w:lineRule="atLeast"/>
        <w:ind w:firstLine="640" w:firstLineChars="200"/>
        <w:jc w:val="left"/>
        <w:rPr>
          <w:rFonts w:hint="eastAsia" w:ascii="方正仿宋_GBK" w:hAnsi="方正仿宋_GBK" w:eastAsia="方正仿宋_GBK" w:cs="方正仿宋_GBK"/>
          <w:bCs/>
          <w:color w:val="000000"/>
          <w:kern w:val="0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  <w:t>三、盐城市（1人）</w:t>
      </w:r>
    </w:p>
    <w:p w14:paraId="46F8670D">
      <w:pPr>
        <w:widowControl/>
        <w:numPr>
          <w:ilvl w:val="0"/>
          <w:numId w:val="0"/>
        </w:numPr>
        <w:shd w:val="clear" w:color="auto" w:fill="FFFFFF"/>
        <w:spacing w:line="420" w:lineRule="atLeast"/>
        <w:ind w:firstLine="560" w:firstLineChars="200"/>
        <w:jc w:val="left"/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孙利根      江苏佳安安全科技有限公司       高级工程师  </w:t>
      </w:r>
    </w:p>
    <w:p w14:paraId="680DD43A">
      <w:pPr>
        <w:widowControl/>
        <w:numPr>
          <w:ilvl w:val="0"/>
          <w:numId w:val="0"/>
        </w:numPr>
        <w:shd w:val="clear" w:color="auto" w:fill="FFFFFF"/>
        <w:spacing w:line="420" w:lineRule="atLeast"/>
        <w:ind w:leftChars="200"/>
        <w:jc w:val="left"/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kern w:val="0"/>
          <w:lang w:val="en-US" w:eastAsia="zh-CN"/>
        </w:rPr>
        <w:t>四、扬州市（1人）</w:t>
      </w:r>
    </w:p>
    <w:p w14:paraId="1FF77A32">
      <w:pPr>
        <w:ind w:firstLine="560" w:firstLineChars="200"/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卞  卡      </w:t>
      </w:r>
      <w:r>
        <w:rPr>
          <w:rFonts w:hint="eastAsia" w:ascii="方正仿宋_GBK" w:hAnsi="方正仿宋_GBK" w:eastAsia="方正仿宋_GBK" w:cs="方正仿宋_GBK"/>
          <w:spacing w:val="6"/>
          <w:w w:val="90"/>
          <w:kern w:val="0"/>
          <w:sz w:val="28"/>
          <w:szCs w:val="28"/>
          <w:lang w:val="en-US" w:eastAsia="zh-CN"/>
        </w:rPr>
        <w:t>扬州中矿建筑新材料科技有限公司</w:t>
      </w:r>
      <w:r>
        <w:rPr>
          <w:rFonts w:hint="eastAsia" w:ascii="方正仿宋_GBK" w:hAnsi="方正仿宋_GBK" w:eastAsia="方正仿宋_GBK" w:cs="方正仿宋_GBK"/>
          <w:kern w:val="0"/>
          <w:sz w:val="28"/>
          <w:szCs w:val="28"/>
          <w:lang w:val="en-US" w:eastAsia="zh-CN"/>
        </w:rPr>
        <w:t xml:space="preserve">   高级工程师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34E804B1"/>
    <w:rsid w:val="34E8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28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2024-10-15T07:17:00Z</dcterms:created>
  <dc:creator>CryskaBarchenowa</dc:creator>
  <cp:lastModifiedBy>CryskaBarchenowa</cp:lastModifiedBy>
  <dcterms:modified xsi:type="dcterms:W3CDTF">2024-10-15T07:45:37Z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317D28C8333C43BA904868275BC497B1_11</vt:lpwstr>
  </property>
</Properties>
</file>