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after="120"/>
        <w:textAlignment w:val="auto"/>
        <w:rPr>
          <w:rFonts w:hint="default" w:ascii="Times New Roman" w:hAnsi="Times New Roman" w:eastAsia="方正黑体_GBK" w:cs="Times New Roman"/>
        </w:rPr>
      </w:pPr>
      <w:r>
        <w:rPr>
          <w:rFonts w:hint="default" w:ascii="Times New Roman" w:hAnsi="Times New Roman" w:eastAsia="方正黑体_GBK" w:cs="Times New Roma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after="12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44"/>
          <w:szCs w:val="44"/>
        </w:rPr>
        <w:t>全省“安全生产月”活动进展情况统计表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after="120"/>
        <w:textAlignment w:val="auto"/>
        <w:rPr>
          <w:rFonts w:hint="default" w:ascii="Times New Roman" w:hAnsi="Times New Roman" w:eastAsia="方正仿宋_GBK" w:cs="Times New Roman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z w:val="28"/>
          <w:szCs w:val="28"/>
        </w:rPr>
        <w:t xml:space="preserve">填报单位（盖章）：___________________   联系人：_________ 电话：____________ 填报日期：_______    </w:t>
      </w:r>
    </w:p>
    <w:tbl>
      <w:tblPr>
        <w:tblStyle w:val="4"/>
        <w:tblW w:w="13851" w:type="dxa"/>
        <w:tblInd w:w="-10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2"/>
        <w:gridCol w:w="96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4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after="0"/>
              <w:ind w:left="-99" w:leftChars="-31" w:firstLine="8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b/>
                <w:bCs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color w:val="auto"/>
                <w:kern w:val="0"/>
              </w:rPr>
              <w:t>活动项目</w:t>
            </w:r>
          </w:p>
        </w:tc>
        <w:tc>
          <w:tcPr>
            <w:tcW w:w="96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after="0"/>
              <w:ind w:left="-99" w:leftChars="-31" w:firstLine="8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b/>
                <w:bCs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color w:val="auto"/>
                <w:kern w:val="0"/>
              </w:rPr>
              <w:t>活动进展情况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7" w:hRule="atLeast"/>
        </w:trPr>
        <w:tc>
          <w:tcPr>
            <w:tcW w:w="4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  <w:t>1.</w:t>
            </w:r>
            <w:r>
              <w:rPr>
                <w:rFonts w:hint="eastAsia" w:ascii="Times New Roman" w:hAnsi="Times New Roman" w:eastAsia="方正楷体_GBK" w:cs="Times New Roman"/>
                <w:color w:val="auto"/>
                <w:sz w:val="28"/>
                <w:szCs w:val="28"/>
                <w:lang w:val="en-US" w:eastAsia="zh-CN"/>
              </w:rPr>
              <w:t>深入宣传</w:t>
            </w:r>
            <w:r>
              <w:rPr>
                <w:rFonts w:hint="default" w:ascii="Times New Roman" w:hAnsi="Times New Roman" w:eastAsia="方正楷体_GBK" w:cs="Times New Roman"/>
                <w:color w:val="auto"/>
                <w:sz w:val="28"/>
                <w:szCs w:val="28"/>
                <w:lang w:eastAsia="zh-CN"/>
              </w:rPr>
              <w:t>贯彻习近平总书记关于安全生产重要</w:t>
            </w:r>
            <w:r>
              <w:rPr>
                <w:rFonts w:hint="eastAsia" w:ascii="Times New Roman" w:hAnsi="Times New Roman" w:eastAsia="方正楷体_GBK" w:cs="Times New Roman"/>
                <w:color w:val="auto"/>
                <w:sz w:val="28"/>
                <w:szCs w:val="28"/>
                <w:lang w:val="en-US" w:eastAsia="zh-CN"/>
              </w:rPr>
              <w:t>论述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  <w:t>。</w:t>
            </w:r>
          </w:p>
        </w:tc>
        <w:tc>
          <w:tcPr>
            <w:tcW w:w="96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92" w:beforeLines="50"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各地、各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有关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部门和单位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党委（党组）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安排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安全生产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专题学习（  ）场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参与（  ）人次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；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各级安委会成员单位负责同志组织开展宣讲活动（  ）场，参与（  ）人次；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开展基层调研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（  ）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次，发表署名文章或心得体会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（  ）篇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4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eastAsia="方正楷体_GBK" w:cs="Times New Roman"/>
                <w:color w:val="auto"/>
                <w:sz w:val="28"/>
                <w:szCs w:val="28"/>
                <w:lang w:val="en-US" w:eastAsia="zh-CN"/>
              </w:rPr>
              <w:t>聚焦专项排查整治和“两个年”行动，全力推动落实</w:t>
            </w:r>
            <w:r>
              <w:rPr>
                <w:rFonts w:hint="default" w:ascii="Times New Roman" w:hAnsi="Times New Roman" w:eastAsia="方正楷体_GBK" w:cs="Times New Roman"/>
                <w:color w:val="auto"/>
                <w:sz w:val="28"/>
                <w:szCs w:val="28"/>
                <w:lang w:eastAsia="zh-CN"/>
              </w:rPr>
              <w:t>企业主体责任。</w:t>
            </w:r>
          </w:p>
        </w:tc>
        <w:tc>
          <w:tcPr>
            <w:tcW w:w="96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92" w:beforeLines="50"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企业主要负责人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上安全课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（  ）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场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看警示片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（  ）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部，开展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“安全承诺践诺”活动（  ）场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，累计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参与（  ）人次；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各企业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组织开展“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班前五分钟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”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“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安全生产大家谈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”“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以案说法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”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等安全教育活动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（  ）场,参与（  ）人次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；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报道企业主要负责人“五带头”（  ）次；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开展“动火作业风险我知道”宣传活动（  ）场,参与（  ）人次；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对电焊工等危险作业人员开展安全培训（  ）场，参与（  ）人次；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开展“外包外租大排查”活动（  ）场,参与（  ）人次；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开展外包外租典型违法案例专题警示教育（  ）场,参与（  ）人次；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/>
                <w:kern w:val="2"/>
                <w:sz w:val="28"/>
                <w:szCs w:val="28"/>
                <w:lang w:val="en-US" w:eastAsia="zh-CN" w:bidi="ar-SA"/>
              </w:rPr>
              <w:t>对外包外租项目开展大排查（  ）次。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5" w:hRule="atLeast"/>
        </w:trPr>
        <w:tc>
          <w:tcPr>
            <w:tcW w:w="4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  <w:t>3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  <w:t>.着眼推进安全宣传“五进”，精心组织应急科普宣教活动。</w:t>
            </w:r>
          </w:p>
        </w:tc>
        <w:tc>
          <w:tcPr>
            <w:tcW w:w="96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组织开展“安全宣传咨询日”现场活动（  ）场、参与（  ）人次，网络直播（  ）场、（  ）人观看；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通过主流媒体平台大力宣传展示特色场馆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（  ）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次；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参与全国“人人讲安全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个个会应急”网络知识竞赛（  ）人，答题（  ）人次；参加线上“逃生演练训练营”活动发布视频（  ）个。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2" w:hRule="atLeast"/>
        </w:trPr>
        <w:tc>
          <w:tcPr>
            <w:tcW w:w="4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  <w:t>4.充分借助媒体和社会监督力量，曝光一批重大问题和隐患。</w:t>
            </w:r>
          </w:p>
        </w:tc>
        <w:tc>
          <w:tcPr>
            <w:tcW w:w="96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曝光重大事故隐患和突出问题（  ）个；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在市级以上主流媒体公布“一案双罚”典型案例（  ）个，安全生产行刑衔接（含危险作业罪）等各类典型案例（  ）个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4" w:hRule="atLeast"/>
        </w:trPr>
        <w:tc>
          <w:tcPr>
            <w:tcW w:w="4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  <w:t>.组织开展常态化、场景式应急演练，推动全民应急能力提升。</w:t>
            </w:r>
          </w:p>
        </w:tc>
        <w:tc>
          <w:tcPr>
            <w:tcW w:w="96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企业组织事故应急演练（  ）场,参与（  ）人次，开展从业人员自救互救技能培训（  ）场,参与（  ）人次；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农村村庄、城市社区、学校、家庭开展科普知识宣传和情景模拟、实战推演、逃生演练、自救互救等活动（  ）场,参与（  ）人次；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6" w:hRule="atLeast"/>
        </w:trPr>
        <w:tc>
          <w:tcPr>
            <w:tcW w:w="4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  <w:t>6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  <w:t>.其他特色活动</w:t>
            </w:r>
          </w:p>
        </w:tc>
        <w:tc>
          <w:tcPr>
            <w:tcW w:w="96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  <w:t>活动名称（      ），组织（  ）场/次,参与（  ）人次。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BmNDI1Y2EyZjUzNmE1ZmU0NzE4YTUyZTVkYzhhODkifQ=="/>
  </w:docVars>
  <w:rsids>
    <w:rsidRoot w:val="7BB93B52"/>
    <w:rsid w:val="7BB93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ind w:firstLine="643" w:firstLineChars="200"/>
    </w:pPr>
    <w:rPr>
      <w:rFonts w:ascii="仿宋_GB2312"/>
      <w:b/>
      <w:bCs/>
      <w:szCs w:val="24"/>
    </w:rPr>
  </w:style>
  <w:style w:type="paragraph" w:styleId="3">
    <w:name w:val="Body Text First Indent 2"/>
    <w:basedOn w:val="2"/>
    <w:qFormat/>
    <w:uiPriority w:val="0"/>
    <w:pPr>
      <w:spacing w:after="0"/>
      <w:ind w:firstLine="420" w:firstLineChars="200"/>
    </w:pPr>
    <w:rPr>
      <w:rFonts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2023-05-15T01:11:00Z</dcterms:created>
  <dc:creator>CryskaBachenowa</dc:creator>
  <cp:lastModifiedBy>CryskaBachenowa</cp:lastModifiedBy>
  <dcterms:modified xsi:type="dcterms:W3CDTF">2023-05-15T01:12:02Z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3AB7AC06EF544F9D890358800BE3A843_11</vt:lpwstr>
  </property>
</Properties>
</file>